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苏州革命博物馆物业服务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苏州革命博物馆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346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346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346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346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346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346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苏州革命博物馆物业服务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346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346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物业人数数量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=54人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54人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消监控系统完好率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物业服务完成及时性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对场馆环境的改善或提升程度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苏州革命博物馆物业管理服务。提升场馆整体形象和管理水平，充分发挥场馆党史宣传教育功能，为积极推进我市在现代化建设新征程上开展美丽苏州新实践，争做“强富美高”新江苏建设再出发先行军排头兵的工作中发挥应有作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苏州革命博物馆物业管理服务。1.提升场馆整体形象和接待服务及内部管理水平；2.消除安全专项检查中存在的安全隐患。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苏州革命博物馆物业管理服务。1.提升场馆整体形象和接待服务及内部管理水平；2.消除安全专项检查中存在的安全隐患。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圆满完成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