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设备维保费用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苏州革命博物馆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114.91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114.88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.03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0.03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114.91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114.88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114.91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114.88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设备维保费用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114.91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114.88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设备维保完成率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设备维保合格率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设备日常维保及时性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对设备可用性及稳定性的改善或提升程度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保障馆内各项展览活动正常开展，为我市开展党性教育和革命传统教育提供高质量服务。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提升安全管理水平和整体服务质量，保障馆内各项展览活动正常开展，为我市开展党性教育和革命传统教育提供高质量服务。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进一步加强馆内安全管理，提升服务质量，确保各类展览活动安全有序开展，按有关部门规定和相关法规，我馆现有的消防、电梯、安防、监控以及高低压配电等专业（特种）设备，须由专业单位对其进行日常维护保养，并定期进行检测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圆满完成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